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A18" w:rsidRPr="005F549B" w:rsidRDefault="00F17A18" w:rsidP="005F549B">
      <w:pPr>
        <w:shd w:val="clear" w:color="auto" w:fill="FFFFFF"/>
        <w:spacing w:after="0" w:line="240" w:lineRule="auto"/>
        <w:ind w:firstLine="709"/>
        <w:jc w:val="center"/>
        <w:textAlignment w:val="baseline"/>
        <w:rPr>
          <w:rFonts w:ascii="Times New Roman" w:eastAsia="Times New Roman" w:hAnsi="Times New Roman" w:cs="Times New Roman"/>
          <w:b/>
          <w:sz w:val="28"/>
          <w:szCs w:val="28"/>
          <w:lang w:eastAsia="ru-RU"/>
        </w:rPr>
      </w:pPr>
      <w:r w:rsidRPr="005F549B">
        <w:rPr>
          <w:rFonts w:ascii="Times New Roman" w:eastAsia="Times New Roman" w:hAnsi="Times New Roman" w:cs="Times New Roman"/>
          <w:b/>
          <w:sz w:val="28"/>
          <w:szCs w:val="28"/>
          <w:lang w:eastAsia="ru-RU"/>
        </w:rPr>
        <w:t>Новые правила торговли с 1 января 2021 года</w:t>
      </w:r>
    </w:p>
    <w:p w:rsidR="00F17A18" w:rsidRPr="005F549B" w:rsidRDefault="00F17A18" w:rsidP="005F549B">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p>
    <w:p w:rsidR="00EF603A" w:rsidRPr="005F549B" w:rsidRDefault="00F17A18" w:rsidP="005F549B">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5F549B">
        <w:rPr>
          <w:rFonts w:ascii="Times New Roman" w:hAnsi="Times New Roman" w:cs="Times New Roman"/>
          <w:sz w:val="28"/>
          <w:szCs w:val="28"/>
          <w:shd w:val="clear" w:color="auto" w:fill="FFFFFF"/>
        </w:rPr>
        <w:t>С 1 января 2021 года вступ</w:t>
      </w:r>
      <w:r w:rsidR="005F549B">
        <w:rPr>
          <w:rFonts w:ascii="Times New Roman" w:hAnsi="Times New Roman" w:cs="Times New Roman"/>
          <w:sz w:val="28"/>
          <w:szCs w:val="28"/>
          <w:shd w:val="clear" w:color="auto" w:fill="FFFFFF"/>
        </w:rPr>
        <w:t>или</w:t>
      </w:r>
      <w:r w:rsidRPr="005F549B">
        <w:rPr>
          <w:rFonts w:ascii="Times New Roman" w:hAnsi="Times New Roman" w:cs="Times New Roman"/>
          <w:sz w:val="28"/>
          <w:szCs w:val="28"/>
          <w:shd w:val="clear" w:color="auto" w:fill="FFFFFF"/>
        </w:rPr>
        <w:t xml:space="preserve"> в силу новые правила продажи продуктов в магазинах и на рынках</w:t>
      </w:r>
      <w:r w:rsidR="005F549B">
        <w:rPr>
          <w:rFonts w:ascii="Times New Roman" w:hAnsi="Times New Roman" w:cs="Times New Roman"/>
          <w:sz w:val="28"/>
          <w:szCs w:val="28"/>
          <w:shd w:val="clear" w:color="auto" w:fill="FFFFFF"/>
        </w:rPr>
        <w:t>,</w:t>
      </w:r>
      <w:r w:rsidRPr="005F549B">
        <w:rPr>
          <w:rFonts w:ascii="Times New Roman" w:hAnsi="Times New Roman" w:cs="Times New Roman"/>
          <w:sz w:val="28"/>
          <w:szCs w:val="28"/>
          <w:shd w:val="clear" w:color="auto" w:fill="FFFFFF"/>
        </w:rPr>
        <w:t xml:space="preserve"> утвержденные Постановлением Главного государственного санитарного врача Российской Федерации от 20.11.2020 </w:t>
      </w:r>
      <w:r w:rsidR="005F549B">
        <w:rPr>
          <w:rFonts w:ascii="Times New Roman" w:hAnsi="Times New Roman" w:cs="Times New Roman"/>
          <w:sz w:val="28"/>
          <w:szCs w:val="28"/>
          <w:shd w:val="clear" w:color="auto" w:fill="FFFFFF"/>
        </w:rPr>
        <w:t xml:space="preserve">г. </w:t>
      </w:r>
      <w:r w:rsidRPr="005F549B">
        <w:rPr>
          <w:rFonts w:ascii="Times New Roman" w:hAnsi="Times New Roman" w:cs="Times New Roman"/>
          <w:sz w:val="28"/>
          <w:szCs w:val="28"/>
          <w:shd w:val="clear" w:color="auto" w:fill="FFFFFF"/>
        </w:rPr>
        <w:t>№ 36</w:t>
      </w:r>
      <w:r w:rsidR="005F549B">
        <w:rPr>
          <w:rFonts w:ascii="Times New Roman" w:hAnsi="Times New Roman" w:cs="Times New Roman"/>
          <w:sz w:val="28"/>
          <w:szCs w:val="28"/>
          <w:shd w:val="clear" w:color="auto" w:fill="FFFFFF"/>
        </w:rPr>
        <w:t xml:space="preserve">. </w:t>
      </w:r>
      <w:r w:rsidRPr="005F549B">
        <w:rPr>
          <w:rFonts w:ascii="Times New Roman" w:eastAsia="Times New Roman" w:hAnsi="Times New Roman" w:cs="Times New Roman"/>
          <w:sz w:val="28"/>
          <w:szCs w:val="28"/>
          <w:lang w:eastAsia="ru-RU"/>
        </w:rPr>
        <w:t xml:space="preserve"> </w:t>
      </w:r>
      <w:r w:rsidR="00EF603A" w:rsidRPr="00EF603A">
        <w:rPr>
          <w:rFonts w:ascii="Times New Roman" w:eastAsia="Times New Roman" w:hAnsi="Times New Roman" w:cs="Times New Roman"/>
          <w:sz w:val="28"/>
          <w:szCs w:val="28"/>
          <w:lang w:eastAsia="ru-RU"/>
        </w:rPr>
        <w:t xml:space="preserve">Изменения коснутся процедуры </w:t>
      </w:r>
      <w:r w:rsidRPr="005F549B">
        <w:rPr>
          <w:rFonts w:ascii="Times New Roman" w:eastAsia="Times New Roman" w:hAnsi="Times New Roman" w:cs="Times New Roman"/>
          <w:sz w:val="28"/>
          <w:szCs w:val="28"/>
          <w:lang w:eastAsia="ru-RU"/>
        </w:rPr>
        <w:t>разгрузки, фасовки и реализации товаров.</w:t>
      </w:r>
      <w:r w:rsidR="00EF603A" w:rsidRPr="00EF603A">
        <w:rPr>
          <w:rFonts w:ascii="Times New Roman" w:eastAsia="Times New Roman" w:hAnsi="Times New Roman" w:cs="Times New Roman"/>
          <w:sz w:val="28"/>
          <w:szCs w:val="28"/>
          <w:lang w:eastAsia="ru-RU"/>
        </w:rPr>
        <w:t xml:space="preserve"> Внесённые корректировки актуальны в период до 1 января 2027 года</w:t>
      </w:r>
      <w:r w:rsidR="005F549B">
        <w:rPr>
          <w:rFonts w:ascii="Times New Roman" w:eastAsia="Times New Roman" w:hAnsi="Times New Roman" w:cs="Times New Roman"/>
          <w:sz w:val="28"/>
          <w:szCs w:val="28"/>
          <w:lang w:eastAsia="ru-RU"/>
        </w:rPr>
        <w:t>.</w:t>
      </w:r>
    </w:p>
    <w:p w:rsidR="00F17A18" w:rsidRPr="00EF603A" w:rsidRDefault="005F549B" w:rsidP="005F549B">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По новым правилам</w:t>
      </w:r>
      <w:r w:rsidR="00F17A18" w:rsidRPr="005F549B">
        <w:rPr>
          <w:rFonts w:ascii="Times New Roman" w:hAnsi="Times New Roman" w:cs="Times New Roman"/>
          <w:sz w:val="28"/>
          <w:szCs w:val="28"/>
          <w:shd w:val="clear" w:color="auto" w:fill="FFFFFF"/>
        </w:rPr>
        <w:t xml:space="preserve"> запреща</w:t>
      </w:r>
      <w:r w:rsidR="00412B41">
        <w:rPr>
          <w:rFonts w:ascii="Times New Roman" w:hAnsi="Times New Roman" w:cs="Times New Roman"/>
          <w:sz w:val="28"/>
          <w:szCs w:val="28"/>
          <w:shd w:val="clear" w:color="auto" w:fill="FFFFFF"/>
        </w:rPr>
        <w:t xml:space="preserve">ется продажа продуктов </w:t>
      </w:r>
      <w:proofErr w:type="gramStart"/>
      <w:r w:rsidR="00412B41">
        <w:rPr>
          <w:rFonts w:ascii="Times New Roman" w:hAnsi="Times New Roman" w:cs="Times New Roman"/>
          <w:sz w:val="28"/>
          <w:szCs w:val="28"/>
          <w:shd w:val="clear" w:color="auto" w:fill="FFFFFF"/>
        </w:rPr>
        <w:t>питания  в</w:t>
      </w:r>
      <w:proofErr w:type="gramEnd"/>
      <w:r w:rsidR="00412B41">
        <w:rPr>
          <w:rFonts w:ascii="Times New Roman" w:hAnsi="Times New Roman" w:cs="Times New Roman"/>
          <w:sz w:val="28"/>
          <w:szCs w:val="28"/>
          <w:shd w:val="clear" w:color="auto" w:fill="FFFFFF"/>
        </w:rPr>
        <w:t xml:space="preserve"> поврежденной упаковке, в том числе помятых коробках, порванном целлофане, смятых металлических банках</w:t>
      </w:r>
      <w:r w:rsidR="00F17A18" w:rsidRPr="005F549B">
        <w:rPr>
          <w:rFonts w:ascii="Times New Roman" w:hAnsi="Times New Roman" w:cs="Times New Roman"/>
          <w:sz w:val="28"/>
          <w:szCs w:val="28"/>
          <w:shd w:val="clear" w:color="auto" w:fill="FFFFFF"/>
        </w:rPr>
        <w:t>. Нельзя продавать продукцию с признаками микробиологической порчи: позеленевшие клубни картофеля, повторно размороженную и замороженную рыбу или мясо, яйца с загрязненной скорлупой и другими дефектами, утиные и гусиные яйца (они часто бывают заражены сальмонеллой), а также порезанные бахчевые культуры (арбузы, дыни и т. п.).</w:t>
      </w:r>
    </w:p>
    <w:p w:rsidR="00EF603A" w:rsidRPr="00EF603A" w:rsidRDefault="00EF603A" w:rsidP="005F549B">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EF603A">
        <w:rPr>
          <w:rFonts w:ascii="Times New Roman" w:eastAsia="Times New Roman" w:hAnsi="Times New Roman" w:cs="Times New Roman"/>
          <w:sz w:val="28"/>
          <w:szCs w:val="28"/>
          <w:lang w:eastAsia="ru-RU"/>
        </w:rPr>
        <w:t>Введённые меры значительно сокращают риски покупателей приобрести испорченный продукт, способный нанести вред здоровью и жизни человека.</w:t>
      </w:r>
    </w:p>
    <w:p w:rsidR="005F549B" w:rsidRDefault="00C41328" w:rsidP="005F549B">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rPr>
      </w:pPr>
      <w:proofErr w:type="spellStart"/>
      <w:r w:rsidRPr="005F549B">
        <w:rPr>
          <w:rFonts w:ascii="Times New Roman" w:hAnsi="Times New Roman" w:cs="Times New Roman"/>
          <w:sz w:val="28"/>
          <w:szCs w:val="28"/>
          <w:shd w:val="clear" w:color="auto" w:fill="FFFFFF"/>
        </w:rPr>
        <w:t>Роспотребнадзор</w:t>
      </w:r>
      <w:proofErr w:type="spellEnd"/>
      <w:r w:rsidRPr="005F549B">
        <w:rPr>
          <w:rFonts w:ascii="Times New Roman" w:hAnsi="Times New Roman" w:cs="Times New Roman"/>
          <w:sz w:val="28"/>
          <w:szCs w:val="28"/>
          <w:shd w:val="clear" w:color="auto" w:fill="FFFFFF"/>
        </w:rPr>
        <w:t xml:space="preserve"> актуализировал санитарные правила специально для торговли в нестационарных объектах и на ярмарках. Продажа хлеба, хлебобулочных и кондитерских изделий на ярмарках и рынках должна осуществляться только в упакованном виде. Запрещается продажа продуктов домашнего приготовления.</w:t>
      </w:r>
      <w:r w:rsidR="005F549B">
        <w:rPr>
          <w:rFonts w:ascii="Times New Roman" w:hAnsi="Times New Roman" w:cs="Times New Roman"/>
          <w:sz w:val="28"/>
          <w:szCs w:val="28"/>
          <w:shd w:val="clear" w:color="auto" w:fill="FFFFFF"/>
        </w:rPr>
        <w:t xml:space="preserve"> </w:t>
      </w:r>
      <w:r w:rsidRPr="005F549B">
        <w:rPr>
          <w:rFonts w:ascii="Times New Roman" w:hAnsi="Times New Roman" w:cs="Times New Roman"/>
          <w:sz w:val="28"/>
          <w:szCs w:val="28"/>
          <w:shd w:val="clear" w:color="auto" w:fill="FFFFFF"/>
        </w:rPr>
        <w:t xml:space="preserve">Реализация сырого молока на рынках допускается только при наличии на месте реализации предупреждающей надписи о необходимости его кипячения. </w:t>
      </w:r>
    </w:p>
    <w:p w:rsidR="00C41328" w:rsidRPr="005F549B" w:rsidRDefault="00C41328" w:rsidP="005F549B">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rPr>
      </w:pPr>
      <w:r w:rsidRPr="005F549B">
        <w:rPr>
          <w:rFonts w:ascii="Times New Roman" w:hAnsi="Times New Roman" w:cs="Times New Roman"/>
          <w:sz w:val="28"/>
          <w:szCs w:val="28"/>
          <w:shd w:val="clear" w:color="auto" w:fill="FFFFFF"/>
        </w:rPr>
        <w:t>Торговые палатки и торговые павильоны должны быть укомплектованы раковинами с водой для мытья рук. Для ларьков с непродовольственными упакованными товарами допускается использование кожных антисептиков. Кроме того, для уличной торговли обязательна установка навесов для защиты продуктов от осадков и солнечных лучей. Все нестационарные торговые объекты, в том числе и при организации торговых ярмарок и выставок, должны быть удалены не менее 100 метров от туалета</w:t>
      </w:r>
      <w:r w:rsidR="005F549B">
        <w:rPr>
          <w:rFonts w:ascii="Times New Roman" w:hAnsi="Times New Roman" w:cs="Times New Roman"/>
          <w:sz w:val="28"/>
          <w:szCs w:val="28"/>
          <w:shd w:val="clear" w:color="auto" w:fill="FFFFFF"/>
        </w:rPr>
        <w:t>.</w:t>
      </w:r>
    </w:p>
    <w:p w:rsidR="00EF603A" w:rsidRPr="00EF603A" w:rsidRDefault="00F17A18" w:rsidP="005F549B">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5F549B">
        <w:rPr>
          <w:rFonts w:ascii="Times New Roman" w:hAnsi="Times New Roman" w:cs="Times New Roman"/>
          <w:sz w:val="28"/>
          <w:szCs w:val="28"/>
          <w:shd w:val="clear" w:color="auto" w:fill="FFFFFF"/>
        </w:rPr>
        <w:t>Согласно новым правилам, магазины могут размещаться в жилых многоквартирных домах, однако разгружать продукты можно будет только с торцов таких зданий и со стороны автодорог. Грузчикам запре</w:t>
      </w:r>
      <w:r w:rsidR="005F549B">
        <w:rPr>
          <w:rFonts w:ascii="Times New Roman" w:hAnsi="Times New Roman" w:cs="Times New Roman"/>
          <w:sz w:val="28"/>
          <w:szCs w:val="28"/>
          <w:shd w:val="clear" w:color="auto" w:fill="FFFFFF"/>
        </w:rPr>
        <w:t>щено</w:t>
      </w:r>
      <w:r w:rsidRPr="005F549B">
        <w:rPr>
          <w:rFonts w:ascii="Times New Roman" w:hAnsi="Times New Roman" w:cs="Times New Roman"/>
          <w:sz w:val="28"/>
          <w:szCs w:val="28"/>
          <w:shd w:val="clear" w:color="auto" w:fill="FFFFFF"/>
        </w:rPr>
        <w:t xml:space="preserve"> это делать со стороны дворов, где есть входы в жилые помещения. </w:t>
      </w:r>
      <w:r w:rsidR="00C41328" w:rsidRPr="005F549B">
        <w:rPr>
          <w:rFonts w:ascii="Times New Roman" w:hAnsi="Times New Roman" w:cs="Times New Roman"/>
          <w:sz w:val="28"/>
          <w:szCs w:val="28"/>
          <w:shd w:val="clear" w:color="auto" w:fill="FFFFFF"/>
        </w:rPr>
        <w:t>Стационарные магазины смогут работать только при условии наличия систем холодного и горячего водоснабжения и водоотведения, систем отопления, вентиляции или кондиционирования воздуха, в соответствии с санитарными требованиями к температуре и влажности воздуха на рабочих местах</w:t>
      </w:r>
      <w:r w:rsidR="005F549B">
        <w:rPr>
          <w:rFonts w:ascii="Times New Roman" w:hAnsi="Times New Roman" w:cs="Times New Roman"/>
          <w:sz w:val="28"/>
          <w:szCs w:val="28"/>
          <w:shd w:val="clear" w:color="auto" w:fill="FFFFFF"/>
        </w:rPr>
        <w:t>.</w:t>
      </w:r>
    </w:p>
    <w:p w:rsidR="00EF603A" w:rsidRDefault="005F549B" w:rsidP="005F549B">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rPr>
      </w:pPr>
      <w:r w:rsidRPr="005F549B">
        <w:rPr>
          <w:rFonts w:ascii="Times New Roman" w:hAnsi="Times New Roman" w:cs="Times New Roman"/>
          <w:sz w:val="28"/>
          <w:szCs w:val="28"/>
          <w:shd w:val="clear" w:color="auto" w:fill="FFFFFF"/>
        </w:rPr>
        <w:t xml:space="preserve"> Сотрудники магазинов и рынков, которые контактируют с продуктами, </w:t>
      </w:r>
      <w:proofErr w:type="gramStart"/>
      <w:r w:rsidRPr="005F549B">
        <w:rPr>
          <w:rFonts w:ascii="Times New Roman" w:hAnsi="Times New Roman" w:cs="Times New Roman"/>
          <w:sz w:val="28"/>
          <w:szCs w:val="28"/>
          <w:shd w:val="clear" w:color="auto" w:fill="FFFFFF"/>
        </w:rPr>
        <w:t>должны  иметь</w:t>
      </w:r>
      <w:proofErr w:type="gramEnd"/>
      <w:r w:rsidRPr="005F549B">
        <w:rPr>
          <w:rFonts w:ascii="Times New Roman" w:hAnsi="Times New Roman" w:cs="Times New Roman"/>
          <w:sz w:val="28"/>
          <w:szCs w:val="28"/>
          <w:shd w:val="clear" w:color="auto" w:fill="FFFFFF"/>
        </w:rPr>
        <w:t xml:space="preserve"> медкнижки, а также проходить профессиональную гигиеническую подготовку и аттестацию при приеме на работу и далее не реже раза в два года. </w:t>
      </w:r>
      <w:r w:rsidR="00EF603A" w:rsidRPr="00EF603A">
        <w:rPr>
          <w:rFonts w:ascii="Times New Roman" w:eastAsia="Times New Roman" w:hAnsi="Times New Roman" w:cs="Times New Roman"/>
          <w:sz w:val="28"/>
          <w:szCs w:val="28"/>
          <w:lang w:eastAsia="ru-RU"/>
        </w:rPr>
        <w:t xml:space="preserve">При </w:t>
      </w:r>
      <w:r w:rsidRPr="005F549B">
        <w:rPr>
          <w:rFonts w:ascii="Times New Roman" w:eastAsia="Times New Roman" w:hAnsi="Times New Roman" w:cs="Times New Roman"/>
          <w:sz w:val="28"/>
          <w:szCs w:val="28"/>
          <w:lang w:eastAsia="ru-RU"/>
        </w:rPr>
        <w:t xml:space="preserve">проявлении признаков простудного заболевания или кишечной дисфункции, а также гнойничковых заболеваний кожи рук и </w:t>
      </w:r>
      <w:r w:rsidRPr="005F549B">
        <w:rPr>
          <w:rFonts w:ascii="Times New Roman" w:eastAsia="Times New Roman" w:hAnsi="Times New Roman" w:cs="Times New Roman"/>
          <w:sz w:val="28"/>
          <w:szCs w:val="28"/>
          <w:lang w:eastAsia="ru-RU"/>
        </w:rPr>
        <w:lastRenderedPageBreak/>
        <w:t>открытых поверхностей тела,</w:t>
      </w:r>
      <w:r w:rsidR="00EF603A" w:rsidRPr="00EF603A">
        <w:rPr>
          <w:rFonts w:ascii="Times New Roman" w:eastAsia="Times New Roman" w:hAnsi="Times New Roman" w:cs="Times New Roman"/>
          <w:sz w:val="28"/>
          <w:szCs w:val="28"/>
          <w:lang w:eastAsia="ru-RU"/>
        </w:rPr>
        <w:t xml:space="preserve"> продавцы обязаны сообщить о них руководству. </w:t>
      </w:r>
      <w:r w:rsidRPr="005F549B">
        <w:rPr>
          <w:rFonts w:ascii="Times New Roman" w:hAnsi="Times New Roman" w:cs="Times New Roman"/>
          <w:sz w:val="28"/>
          <w:szCs w:val="28"/>
          <w:shd w:val="clear" w:color="auto" w:fill="FFFFFF"/>
        </w:rPr>
        <w:t>Кроме того, им потребуется периодически проходить медосмотры</w:t>
      </w:r>
      <w:r>
        <w:rPr>
          <w:rFonts w:ascii="Times New Roman" w:hAnsi="Times New Roman" w:cs="Times New Roman"/>
          <w:sz w:val="28"/>
          <w:szCs w:val="28"/>
          <w:shd w:val="clear" w:color="auto" w:fill="FFFFFF"/>
        </w:rPr>
        <w:t>.</w:t>
      </w:r>
    </w:p>
    <w:p w:rsidR="00FF33AB" w:rsidRDefault="00FF33AB" w:rsidP="005F549B">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rPr>
      </w:pP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С 1 января в силу вступило </w:t>
      </w:r>
      <w:hyperlink r:id="rId5" w:tgtFrame="_blank" w:history="1">
        <w:r w:rsidRPr="004A4582">
          <w:rPr>
            <w:rFonts w:ascii="Times New Roman" w:eastAsia="Times New Roman" w:hAnsi="Times New Roman" w:cs="Times New Roman"/>
            <w:sz w:val="28"/>
            <w:szCs w:val="28"/>
            <w:lang w:eastAsia="ru-RU"/>
          </w:rPr>
          <w:t>постановление Правительства Российской Федерации от 31.12.2020 № 2463</w:t>
        </w:r>
      </w:hyperlink>
      <w:r w:rsidRPr="00FF33AB">
        <w:rPr>
          <w:rFonts w:ascii="Times New Roman" w:eastAsia="Times New Roman" w:hAnsi="Times New Roman" w:cs="Times New Roman"/>
          <w:sz w:val="28"/>
          <w:szCs w:val="28"/>
          <w:lang w:eastAsia="ru-RU"/>
        </w:rPr>
        <w:t> «Об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w:t>
      </w:r>
      <w:bookmarkStart w:id="0" w:name="_GoBack"/>
      <w:bookmarkEnd w:id="0"/>
      <w:r w:rsidRPr="00FF33AB">
        <w:rPr>
          <w:rFonts w:ascii="Times New Roman" w:eastAsia="Times New Roman" w:hAnsi="Times New Roman" w:cs="Times New Roman"/>
          <w:sz w:val="28"/>
          <w:szCs w:val="28"/>
          <w:lang w:eastAsia="ru-RU"/>
        </w:rPr>
        <w:t>щих обмену, а также о внесении изменений в некоторые акты Правительства Российской Федерации» (далее – Правила).</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Ряд ранее действующих правил, регулирующих стационарную розничную торговлю, продажи товаров по образцам и дистанционным способом, комиссионную торговлю, больше не применяется.</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В обновленном документе сохранены ранее действующие нормы, закрепляющие ключевые права потребителей и обязанности продавцов относительно доведения информации о товаре, выдачи (направления в электронном виде) кассового или товарного чека, контрольного взвешивания или измерения товаров, отпускаемых за единицу измерения товара (вес (масса нетто), длина и др.), размещение текста Правил в наглядной и доступной форме по месту обслуживания потребителей.</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При этом новые Правила содержат и ряд полезных новелл, продиктованных практикой применения ранее действующих правил, которые должны сократить количество жалоб потребителей на действия недобросовестных продавцов.</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Так, в Правилах появилась прямая обязанность продавца в случае поступления претензии потребителя направить ему ответ в отношении заявленных требований (пункт 5 Правил).</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 xml:space="preserve">Непосредственно на торговых объектах (за исключением мест, которые определяются продавцом и не предназначены для свободного доступа потребителей) не допускается ограничение прав потребителей на поиск и получение любой информации в любых формах из любых источников, в том числе путем фотографирования товара, если такие действия не нарушают требования законодательства Российской Федерации и международных договоров Российской Федерации. Таким </w:t>
      </w:r>
      <w:proofErr w:type="gramStart"/>
      <w:r w:rsidRPr="00FF33AB">
        <w:rPr>
          <w:rFonts w:ascii="Times New Roman" w:eastAsia="Times New Roman" w:hAnsi="Times New Roman" w:cs="Times New Roman"/>
          <w:sz w:val="28"/>
          <w:szCs w:val="28"/>
          <w:lang w:eastAsia="ru-RU"/>
        </w:rPr>
        <w:t>образом,  любой</w:t>
      </w:r>
      <w:proofErr w:type="gramEnd"/>
      <w:r w:rsidRPr="00FF33AB">
        <w:rPr>
          <w:rFonts w:ascii="Times New Roman" w:eastAsia="Times New Roman" w:hAnsi="Times New Roman" w:cs="Times New Roman"/>
          <w:sz w:val="28"/>
          <w:szCs w:val="28"/>
          <w:lang w:eastAsia="ru-RU"/>
        </w:rPr>
        <w:t xml:space="preserve"> потребитель, ссылаясь на данную норму (пункт 2 Правил), вправе зафиксировать, например, при помощи камеры мобильного телефона те нарушения, с которыми столкнулся в торговой точке.</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 xml:space="preserve">При покупке товаров в Интернет-магазинах теперь предусмотрено новое правило (пункт 14 Правил), согласно которому продавец предоставляет потребителю подтверждение заключения договора розничной купли-продажи после получения сообщения потребителя о намерении заключить договор розничной купли-продажи. Такое подтверждение должно содержать номер </w:t>
      </w:r>
      <w:r w:rsidRPr="00FF33AB">
        <w:rPr>
          <w:rFonts w:ascii="Times New Roman" w:eastAsia="Times New Roman" w:hAnsi="Times New Roman" w:cs="Times New Roman"/>
          <w:sz w:val="28"/>
          <w:szCs w:val="28"/>
          <w:lang w:eastAsia="ru-RU"/>
        </w:rPr>
        <w:lastRenderedPageBreak/>
        <w:t>заказа, который позволяет потребителю получить информацию о заключенном договоре розничной купли-продажи и его условиях.</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При доставке товара, приобретенного дистанционно, он передается потребителю по указанному им адресу, а при отсутствии потребителя - любому лицу, предъявившему информацию о номере заказа. Таким образом, родственникам или совместно проживающим с потребителем лицам не требуется предъявление доверенности, паспорта или иных документов. Однако договором могут быть предусмотрены более строгие правила (например, при доставке дорогостоящих товаров).</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Новые Правила допускают, что расходы на возврат товара надлежащего качества не всегда несет потребитель, так как договором могут быть установлены ситуации, когда потребитель освобожден от оплаты доставки товара продавцу. При этом возврат некачественного товара всегда производится за счет продавца.</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Ряд новелл касается продажи товаров с использованием автоматов. В частности, продавец при их использовании обязан довести до сведения потребителя следующую информацию:</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а) наименование (фирменное наименование) продавца, его основной государственный регистрационный номер, его место нахождения и адрес, режим работы, его номер телефона и адрес электронной почты;</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б) правила пользования автоматом для заключения договора розничной купли-продажи;</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в) порядок возврата суммы, уплаченной за товар, если товар не предоставлен потребителю.</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 xml:space="preserve">Правила содержат отдельные нормы, регулирующие особенности продажи продовольственных товаров, технически сложных товаров бытового назначения, автомобилей, </w:t>
      </w:r>
      <w:proofErr w:type="spellStart"/>
      <w:r w:rsidRPr="00FF33AB">
        <w:rPr>
          <w:rFonts w:ascii="Times New Roman" w:eastAsia="Times New Roman" w:hAnsi="Times New Roman" w:cs="Times New Roman"/>
          <w:sz w:val="28"/>
          <w:szCs w:val="28"/>
          <w:lang w:eastAsia="ru-RU"/>
        </w:rPr>
        <w:t>мототехники</w:t>
      </w:r>
      <w:proofErr w:type="spellEnd"/>
      <w:r w:rsidRPr="00FF33AB">
        <w:rPr>
          <w:rFonts w:ascii="Times New Roman" w:eastAsia="Times New Roman" w:hAnsi="Times New Roman" w:cs="Times New Roman"/>
          <w:sz w:val="28"/>
          <w:szCs w:val="28"/>
          <w:lang w:eastAsia="ru-RU"/>
        </w:rPr>
        <w:t>, прицепов и номерных агрегатов, ювелирных и других изделий из драгоценных металлов и (или) драгоценных камней, животных, растений и ряда иных видов товаров.</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Обращаем внимание потребителей, что в случае приобретения технически сложных товаров бытового назначения, текстильных, трикотажных, швейных, меховых товаров и обуви, животных, растений или мебели, если кассовый чек, электронный или иной документ, подтверждающий оплату таких товаров, не содержит наименование товара, артикул и (или) модель, сорт (при наличии), необходимо требовать оформления товарного чека, в котором будет конкретизирована указанная информация.</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 xml:space="preserve">Всем автовладельцам, желающим уточнить происхождение и производителя топлива на АЗС, теперь можно ссылаться на пункт 71 новых Правил. В соответствии с ним при реализации автомобильного топлива продавец обязан по требованию потребителя представить заверенную собственником автозаправочной станции или лицом, эксплуатирующим автозаправочную станцию, копию документа о качестве (паспорт), в том числе с указанием наименования изготовителя, наименования нефтебазы и фактического адреса, с которой произведена отгрузка топлива </w:t>
      </w:r>
      <w:r w:rsidRPr="00FF33AB">
        <w:rPr>
          <w:rFonts w:ascii="Times New Roman" w:eastAsia="Times New Roman" w:hAnsi="Times New Roman" w:cs="Times New Roman"/>
          <w:sz w:val="28"/>
          <w:szCs w:val="28"/>
          <w:lang w:eastAsia="ru-RU"/>
        </w:rPr>
        <w:lastRenderedPageBreak/>
        <w:t>непосредственно на автозаправочную станцию, где осуществляется реализация топлива по документу о качестве (паспорту), а также размера паспортизированной партии топлива и даты отгрузки.</w:t>
      </w:r>
    </w:p>
    <w:p w:rsidR="00FF33AB" w:rsidRPr="00FF33AB" w:rsidRDefault="00FF33AB" w:rsidP="004A4582">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F33AB">
        <w:rPr>
          <w:rFonts w:ascii="Times New Roman" w:eastAsia="Times New Roman" w:hAnsi="Times New Roman" w:cs="Times New Roman"/>
          <w:sz w:val="28"/>
          <w:szCs w:val="28"/>
          <w:lang w:eastAsia="ru-RU"/>
        </w:rPr>
        <w:t>Согласно пункту 73 новых Правил контроль (надзор) за их соблюдением осуществляется Федеральной службой по надзору в сфере защиты прав потребителей и благополучия человека.</w:t>
      </w:r>
    </w:p>
    <w:p w:rsidR="005F549B" w:rsidRDefault="005F549B" w:rsidP="005F549B">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rPr>
      </w:pPr>
    </w:p>
    <w:p w:rsidR="005F549B" w:rsidRDefault="00083953" w:rsidP="005F549B">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Подробнее</w:t>
      </w:r>
      <w:r w:rsidR="004A4582">
        <w:rPr>
          <w:rFonts w:ascii="Times New Roman" w:hAnsi="Times New Roman" w:cs="Times New Roman"/>
          <w:sz w:val="28"/>
          <w:szCs w:val="28"/>
          <w:shd w:val="clear" w:color="auto" w:fill="FFFFFF"/>
        </w:rPr>
        <w:t xml:space="preserve"> о нововведениях можно ознакомиться в следующих документах:</w:t>
      </w:r>
    </w:p>
    <w:p w:rsidR="005F549B" w:rsidRDefault="00083953" w:rsidP="005F549B">
      <w:pPr>
        <w:shd w:val="clear" w:color="auto" w:fill="FFFFFF"/>
        <w:spacing w:after="0" w:line="240" w:lineRule="auto"/>
        <w:ind w:firstLine="709"/>
        <w:jc w:val="both"/>
        <w:textAlignment w:val="baseline"/>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Постановление Главного государственного санитарного врача Российской </w:t>
      </w:r>
      <w:proofErr w:type="gramStart"/>
      <w:r>
        <w:rPr>
          <w:rFonts w:ascii="Times New Roman" w:hAnsi="Times New Roman" w:cs="Times New Roman"/>
          <w:sz w:val="28"/>
          <w:szCs w:val="28"/>
          <w:shd w:val="clear" w:color="auto" w:fill="FFFFFF"/>
        </w:rPr>
        <w:t>Федерации  от</w:t>
      </w:r>
      <w:proofErr w:type="gramEnd"/>
      <w:r>
        <w:rPr>
          <w:rFonts w:ascii="Times New Roman" w:hAnsi="Times New Roman" w:cs="Times New Roman"/>
          <w:sz w:val="28"/>
          <w:szCs w:val="28"/>
          <w:shd w:val="clear" w:color="auto" w:fill="FFFFFF"/>
        </w:rPr>
        <w:t xml:space="preserve"> 20.11.2020 г. № 36 «Об утверждении санитарно-эпидемиологических правил СП 2.3.6.366820 «Санитарно-эпидемиологические требования к условиям деятельности торговых объектов и рынков, реализующих пищевую продукцию»</w:t>
      </w:r>
    </w:p>
    <w:p w:rsidR="00083953" w:rsidRPr="00EF603A" w:rsidRDefault="00083953" w:rsidP="005F549B">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Pr>
          <w:rFonts w:ascii="Times New Roman" w:hAnsi="Times New Roman" w:cs="Times New Roman"/>
          <w:sz w:val="28"/>
          <w:szCs w:val="28"/>
          <w:shd w:val="clear" w:color="auto" w:fill="FFFFFF"/>
        </w:rPr>
        <w:t>Постановление Правительства Российской Федерации от 31.12.2020 г. № 2463 «</w:t>
      </w:r>
      <w:r w:rsidR="004A4582">
        <w:rPr>
          <w:rFonts w:ascii="Times New Roman" w:hAnsi="Times New Roman" w:cs="Times New Roman"/>
          <w:sz w:val="28"/>
          <w:szCs w:val="28"/>
          <w:shd w:val="clear" w:color="auto" w:fill="FFFFFF"/>
        </w:rPr>
        <w:t>О</w:t>
      </w:r>
      <w:r>
        <w:rPr>
          <w:rFonts w:ascii="Times New Roman" w:hAnsi="Times New Roman" w:cs="Times New Roman"/>
          <w:sz w:val="28"/>
          <w:szCs w:val="28"/>
          <w:shd w:val="clear" w:color="auto" w:fill="FFFFFF"/>
        </w:rPr>
        <w:t>б утверждении Правил продажи товаров по договору розничной купли-продажи, перечня товаров длительного пользования, на которые не распространяется требование потребителя о безвозмездном предоставлении ему товара, обладающего этими же основными потребительскими свойствами, на период ремонта или замены такого товара, и перечня непродовольственных товаров надлежащего качества, не подлежащих обмену, а также о внесении измен</w:t>
      </w:r>
      <w:r w:rsidR="00FF33AB">
        <w:rPr>
          <w:rFonts w:ascii="Times New Roman" w:hAnsi="Times New Roman" w:cs="Times New Roman"/>
          <w:sz w:val="28"/>
          <w:szCs w:val="28"/>
          <w:shd w:val="clear" w:color="auto" w:fill="FFFFFF"/>
        </w:rPr>
        <w:t>ений в некоторые акты Правитель</w:t>
      </w:r>
      <w:r>
        <w:rPr>
          <w:rFonts w:ascii="Times New Roman" w:hAnsi="Times New Roman" w:cs="Times New Roman"/>
          <w:sz w:val="28"/>
          <w:szCs w:val="28"/>
          <w:shd w:val="clear" w:color="auto" w:fill="FFFFFF"/>
        </w:rPr>
        <w:t>ства Российской Федерации»</w:t>
      </w:r>
    </w:p>
    <w:sectPr w:rsidR="00083953" w:rsidRPr="00EF603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183CF5"/>
    <w:multiLevelType w:val="multilevel"/>
    <w:tmpl w:val="81E81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6216AF3"/>
    <w:multiLevelType w:val="multilevel"/>
    <w:tmpl w:val="5C2ED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03A"/>
    <w:rsid w:val="00083953"/>
    <w:rsid w:val="00412B41"/>
    <w:rsid w:val="004A4582"/>
    <w:rsid w:val="005F549B"/>
    <w:rsid w:val="007A1B76"/>
    <w:rsid w:val="00C41328"/>
    <w:rsid w:val="00EF603A"/>
    <w:rsid w:val="00F17A18"/>
    <w:rsid w:val="00FF33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0BC525"/>
  <w15:chartTrackingRefBased/>
  <w15:docId w15:val="{1FDAAF5A-D7B5-4ACE-B99E-1EC2085B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F603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17A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05071">
      <w:bodyDiv w:val="1"/>
      <w:marLeft w:val="0"/>
      <w:marRight w:val="0"/>
      <w:marTop w:val="0"/>
      <w:marBottom w:val="0"/>
      <w:divBdr>
        <w:top w:val="none" w:sz="0" w:space="0" w:color="auto"/>
        <w:left w:val="none" w:sz="0" w:space="0" w:color="auto"/>
        <w:bottom w:val="none" w:sz="0" w:space="0" w:color="auto"/>
        <w:right w:val="none" w:sz="0" w:space="0" w:color="auto"/>
      </w:divBdr>
    </w:div>
    <w:div w:id="751505648">
      <w:bodyDiv w:val="1"/>
      <w:marLeft w:val="0"/>
      <w:marRight w:val="0"/>
      <w:marTop w:val="0"/>
      <w:marBottom w:val="0"/>
      <w:divBdr>
        <w:top w:val="none" w:sz="0" w:space="0" w:color="auto"/>
        <w:left w:val="none" w:sz="0" w:space="0" w:color="auto"/>
        <w:bottom w:val="none" w:sz="0" w:space="0" w:color="auto"/>
        <w:right w:val="none" w:sz="0" w:space="0" w:color="auto"/>
      </w:divBdr>
    </w:div>
    <w:div w:id="999385166">
      <w:bodyDiv w:val="1"/>
      <w:marLeft w:val="0"/>
      <w:marRight w:val="0"/>
      <w:marTop w:val="0"/>
      <w:marBottom w:val="0"/>
      <w:divBdr>
        <w:top w:val="none" w:sz="0" w:space="0" w:color="auto"/>
        <w:left w:val="none" w:sz="0" w:space="0" w:color="auto"/>
        <w:bottom w:val="none" w:sz="0" w:space="0" w:color="auto"/>
        <w:right w:val="none" w:sz="0" w:space="0" w:color="auto"/>
      </w:divBdr>
    </w:div>
    <w:div w:id="114716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ublication.pravo.gov.ru/Document/View/000120210109001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4</Pages>
  <Words>1430</Words>
  <Characters>8157</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 безопасности</dc:creator>
  <cp:keywords/>
  <dc:description/>
  <cp:lastModifiedBy>Администратор безопасности</cp:lastModifiedBy>
  <cp:revision>2</cp:revision>
  <dcterms:created xsi:type="dcterms:W3CDTF">2021-01-21T06:49:00Z</dcterms:created>
  <dcterms:modified xsi:type="dcterms:W3CDTF">2021-01-21T13:30:00Z</dcterms:modified>
</cp:coreProperties>
</file>